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0D2E" w:rsidRDefault="00910D2E" w:rsidP="00910D2E">
      <w:pPr>
        <w:pStyle w:val="ListParagraph"/>
        <w:numPr>
          <w:ilvl w:val="0"/>
          <w:numId w:val="3"/>
        </w:numPr>
        <w:spacing w:after="0" w:line="240" w:lineRule="auto"/>
      </w:pPr>
      <w:r>
        <w:t xml:space="preserve">Welcome and introduction to the SIG. Collection of dues for the 2015-2016 membership year. </w:t>
      </w:r>
    </w:p>
    <w:p w:rsidR="00910D2E" w:rsidRDefault="00910D2E" w:rsidP="00910D2E">
      <w:pPr>
        <w:spacing w:after="0" w:line="240" w:lineRule="auto"/>
      </w:pPr>
    </w:p>
    <w:p w:rsidR="00910D2E" w:rsidRDefault="00910D2E" w:rsidP="00910D2E">
      <w:pPr>
        <w:pStyle w:val="ListParagraph"/>
        <w:numPr>
          <w:ilvl w:val="0"/>
          <w:numId w:val="3"/>
        </w:numPr>
        <w:spacing w:after="0" w:line="240" w:lineRule="auto"/>
      </w:pPr>
      <w:r>
        <w:t>Introduction of the new board:</w:t>
      </w:r>
    </w:p>
    <w:p w:rsidR="00910D2E" w:rsidRDefault="00910D2E" w:rsidP="00910D2E">
      <w:pPr>
        <w:spacing w:after="0" w:line="240" w:lineRule="auto"/>
        <w:ind w:left="1440"/>
      </w:pPr>
      <w:r>
        <w:t xml:space="preserve">President: Chris </w:t>
      </w:r>
      <w:proofErr w:type="spellStart"/>
      <w:r>
        <w:t>Lootens</w:t>
      </w:r>
      <w:proofErr w:type="spellEnd"/>
      <w:r>
        <w:t>, High Point University</w:t>
      </w:r>
    </w:p>
    <w:p w:rsidR="00910D2E" w:rsidRDefault="00910D2E" w:rsidP="00910D2E">
      <w:pPr>
        <w:spacing w:after="0" w:line="240" w:lineRule="auto"/>
        <w:ind w:left="1440"/>
      </w:pPr>
      <w:r>
        <w:t>Vice President: Sarah Markowitz, Wells College</w:t>
      </w:r>
    </w:p>
    <w:p w:rsidR="00910D2E" w:rsidRDefault="00910D2E" w:rsidP="00910D2E">
      <w:pPr>
        <w:spacing w:after="0" w:line="240" w:lineRule="auto"/>
        <w:ind w:left="1440"/>
      </w:pPr>
      <w:r>
        <w:t>Secretary: Laura Sockol, Davidson College</w:t>
      </w:r>
    </w:p>
    <w:p w:rsidR="00910D2E" w:rsidRDefault="00910D2E" w:rsidP="00910D2E">
      <w:pPr>
        <w:spacing w:after="0" w:line="240" w:lineRule="auto"/>
        <w:ind w:left="1440"/>
      </w:pPr>
      <w:r>
        <w:t xml:space="preserve">Treasurer: Ashley Borders, </w:t>
      </w:r>
      <w:proofErr w:type="gramStart"/>
      <w:r>
        <w:t>The</w:t>
      </w:r>
      <w:proofErr w:type="gramEnd"/>
      <w:r>
        <w:t xml:space="preserve"> College of New Jersey</w:t>
      </w:r>
    </w:p>
    <w:p w:rsidR="00910D2E" w:rsidRDefault="00910D2E" w:rsidP="00910D2E">
      <w:pPr>
        <w:spacing w:after="0" w:line="240" w:lineRule="auto"/>
        <w:ind w:left="1440"/>
      </w:pPr>
      <w:r>
        <w:t xml:space="preserve">Student Representative: </w:t>
      </w:r>
      <w:proofErr w:type="spellStart"/>
      <w:r>
        <w:t>Yifat</w:t>
      </w:r>
      <w:proofErr w:type="spellEnd"/>
      <w:r>
        <w:t xml:space="preserve"> </w:t>
      </w:r>
      <w:proofErr w:type="spellStart"/>
      <w:r>
        <w:t>Levenstein</w:t>
      </w:r>
      <w:proofErr w:type="spellEnd"/>
      <w:r>
        <w:t xml:space="preserve">, Lawrence University. </w:t>
      </w:r>
    </w:p>
    <w:p w:rsidR="00910D2E" w:rsidRDefault="00910D2E" w:rsidP="00910D2E">
      <w:pPr>
        <w:spacing w:after="0" w:line="240" w:lineRule="auto"/>
      </w:pPr>
    </w:p>
    <w:p w:rsidR="00910D2E" w:rsidRDefault="00910D2E" w:rsidP="00910D2E">
      <w:pPr>
        <w:pStyle w:val="ListParagraph"/>
        <w:numPr>
          <w:ilvl w:val="0"/>
          <w:numId w:val="3"/>
        </w:numPr>
        <w:spacing w:after="0" w:line="240" w:lineRule="auto"/>
      </w:pPr>
      <w:r>
        <w:t xml:space="preserve">Announcement of Student Poster Award winners, and presentation of research. </w:t>
      </w:r>
    </w:p>
    <w:p w:rsidR="00910D2E" w:rsidRDefault="00910D2E" w:rsidP="00910D2E">
      <w:pPr>
        <w:spacing w:after="0" w:line="240" w:lineRule="auto"/>
        <w:ind w:left="1440"/>
      </w:pPr>
      <w:r>
        <w:t>Laney Mathias &amp; Rose Miller, Amherst College</w:t>
      </w:r>
    </w:p>
    <w:p w:rsidR="00910D2E" w:rsidRPr="00910D2E" w:rsidRDefault="00910D2E" w:rsidP="00910D2E">
      <w:pPr>
        <w:spacing w:after="0" w:line="240" w:lineRule="auto"/>
        <w:ind w:left="1440"/>
      </w:pPr>
      <w:r>
        <w:rPr>
          <w:i/>
        </w:rPr>
        <w:t xml:space="preserve">Outsmarting Aggression: The Role of Executive Functioning in Determining the Nature of Children’s Aggressive Behavior </w:t>
      </w:r>
    </w:p>
    <w:p w:rsidR="00910D2E" w:rsidRDefault="00910D2E" w:rsidP="00910D2E">
      <w:pPr>
        <w:spacing w:after="0" w:line="240" w:lineRule="auto"/>
      </w:pPr>
    </w:p>
    <w:p w:rsidR="00832060" w:rsidRDefault="003E6661" w:rsidP="00910D2E">
      <w:pPr>
        <w:pStyle w:val="ListParagraph"/>
        <w:numPr>
          <w:ilvl w:val="0"/>
          <w:numId w:val="3"/>
        </w:numPr>
        <w:spacing w:after="0" w:line="240" w:lineRule="auto"/>
      </w:pPr>
      <w:r>
        <w:t>Jo presented results from interviews with Ashley Borders (College of NJ) and Carolyn Becker (Trinity College)</w:t>
      </w:r>
    </w:p>
    <w:p w:rsidR="00910D2E" w:rsidRDefault="00910D2E" w:rsidP="00910D2E">
      <w:pPr>
        <w:spacing w:after="0" w:line="240" w:lineRule="auto"/>
      </w:pPr>
    </w:p>
    <w:p w:rsidR="003E6661" w:rsidRDefault="003E6661" w:rsidP="00910D2E">
      <w:pPr>
        <w:pStyle w:val="ListParagraph"/>
        <w:numPr>
          <w:ilvl w:val="0"/>
          <w:numId w:val="1"/>
        </w:numPr>
        <w:spacing w:after="0" w:line="240" w:lineRule="auto"/>
        <w:ind w:left="1800"/>
      </w:pPr>
      <w:r>
        <w:t>Institutional support is very important. Ashley gets a course credit for maintaining a lab, and also teaches a lab class that addresses her area of research. Carolyn says that in her department there is a culture that students work on faculty research, and are given course credit for it.</w:t>
      </w:r>
    </w:p>
    <w:p w:rsidR="003E6661" w:rsidRDefault="003E6661" w:rsidP="00910D2E">
      <w:pPr>
        <w:pStyle w:val="ListParagraph"/>
        <w:numPr>
          <w:ilvl w:val="1"/>
          <w:numId w:val="1"/>
        </w:numPr>
        <w:spacing w:after="0" w:line="240" w:lineRule="auto"/>
        <w:ind w:left="2160"/>
      </w:pPr>
      <w:r>
        <w:t xml:space="preserve">Tiffany </w:t>
      </w:r>
      <w:proofErr w:type="spellStart"/>
      <w:r>
        <w:t>Artime</w:t>
      </w:r>
      <w:proofErr w:type="spellEnd"/>
      <w:r>
        <w:t xml:space="preserve"> noted that she has little institutional support and has started to create option such that they can take 3 credits of research internship rather than field internship (which is supervised above and beyond typical </w:t>
      </w:r>
      <w:proofErr w:type="spellStart"/>
      <w:r>
        <w:t>courseload</w:t>
      </w:r>
      <w:proofErr w:type="spellEnd"/>
      <w:r>
        <w:t>).</w:t>
      </w:r>
    </w:p>
    <w:p w:rsidR="003E6661" w:rsidRDefault="003E6661" w:rsidP="00910D2E">
      <w:pPr>
        <w:pStyle w:val="ListParagraph"/>
        <w:numPr>
          <w:ilvl w:val="1"/>
          <w:numId w:val="1"/>
        </w:numPr>
        <w:spacing w:after="0" w:line="240" w:lineRule="auto"/>
        <w:ind w:left="2160"/>
      </w:pPr>
      <w:r>
        <w:t>Laura Sockol described an upper level field-specific methods course that allows you to use students in class to aid data collection.</w:t>
      </w:r>
    </w:p>
    <w:p w:rsidR="003E6661" w:rsidRDefault="003E6661" w:rsidP="00910D2E">
      <w:pPr>
        <w:spacing w:after="0" w:line="240" w:lineRule="auto"/>
      </w:pPr>
    </w:p>
    <w:p w:rsidR="003E6661" w:rsidRDefault="003E6661" w:rsidP="00910D2E">
      <w:pPr>
        <w:pStyle w:val="ListParagraph"/>
        <w:numPr>
          <w:ilvl w:val="0"/>
          <w:numId w:val="1"/>
        </w:numPr>
        <w:spacing w:after="0" w:line="240" w:lineRule="auto"/>
        <w:ind w:left="1800"/>
      </w:pPr>
      <w:r>
        <w:t>Balance between pursuing your research interests versus allowing them to pursue their own research interests.</w:t>
      </w:r>
    </w:p>
    <w:p w:rsidR="003E6661" w:rsidRDefault="003E6661" w:rsidP="00910D2E">
      <w:pPr>
        <w:pStyle w:val="ListParagraph"/>
        <w:numPr>
          <w:ilvl w:val="1"/>
          <w:numId w:val="1"/>
        </w:numPr>
        <w:spacing w:after="0" w:line="240" w:lineRule="auto"/>
        <w:ind w:left="2160"/>
      </w:pPr>
      <w:r>
        <w:t>Ashley and Carolyn structure student research experiences around their lab interests, whereas Jo has been more flexible and has supported projects outside of her expertise but has noticed that it impacts her own productivity when they select projects outside her expertise.</w:t>
      </w:r>
    </w:p>
    <w:p w:rsidR="003E6661" w:rsidRDefault="003E6661" w:rsidP="00910D2E">
      <w:pPr>
        <w:pStyle w:val="ListParagraph"/>
        <w:spacing w:after="0" w:line="240" w:lineRule="auto"/>
        <w:ind w:left="1440"/>
      </w:pPr>
    </w:p>
    <w:p w:rsidR="003E6661" w:rsidRDefault="003E6661" w:rsidP="00910D2E">
      <w:pPr>
        <w:pStyle w:val="ListParagraph"/>
        <w:numPr>
          <w:ilvl w:val="0"/>
          <w:numId w:val="1"/>
        </w:numPr>
        <w:spacing w:after="0" w:line="240" w:lineRule="auto"/>
        <w:ind w:left="1800"/>
      </w:pPr>
      <w:r>
        <w:t>Ashley administers a 30 minute survey at the beginning of the semester that includes variables that they propose models about (e.g., mediation or moderation) and then write a paper. Can then join lab to pursue questions.</w:t>
      </w:r>
    </w:p>
    <w:p w:rsidR="00C77E98" w:rsidRDefault="00C77E98" w:rsidP="00910D2E">
      <w:pPr>
        <w:pStyle w:val="ListParagraph"/>
        <w:spacing w:after="0" w:line="240" w:lineRule="auto"/>
      </w:pPr>
    </w:p>
    <w:p w:rsidR="00C77E98" w:rsidRDefault="003E6661" w:rsidP="00910D2E">
      <w:pPr>
        <w:pStyle w:val="ListParagraph"/>
        <w:numPr>
          <w:ilvl w:val="0"/>
          <w:numId w:val="1"/>
        </w:numPr>
        <w:spacing w:after="0" w:line="240" w:lineRule="auto"/>
        <w:ind w:left="1800"/>
      </w:pPr>
      <w:r>
        <w:t>Carolyn creates hierarchy in lab such that more senior students take on more responsibility. Carolyn teaches students to mentor one another. Studies are co-designed with students. RAs organize meetings and assign tasks. She meets twice weekly. She asks “are you guys interested in this? I don’t know enough to design a study, so you go learn something about and come propose it to me.” Don’t be afraid to let your students fail a study. Be avail</w:t>
      </w:r>
      <w:r w:rsidR="00C77E98">
        <w:t>able but let them figure it out.</w:t>
      </w:r>
    </w:p>
    <w:p w:rsidR="00C77E98" w:rsidRDefault="00C77E98" w:rsidP="00910D2E">
      <w:pPr>
        <w:pStyle w:val="ListParagraph"/>
        <w:spacing w:after="0" w:line="240" w:lineRule="auto"/>
      </w:pPr>
    </w:p>
    <w:p w:rsidR="00C77E98" w:rsidRDefault="00910D2E" w:rsidP="00910D2E">
      <w:pPr>
        <w:pStyle w:val="ListParagraph"/>
        <w:numPr>
          <w:ilvl w:val="1"/>
          <w:numId w:val="1"/>
        </w:numPr>
        <w:spacing w:after="0" w:line="240" w:lineRule="auto"/>
        <w:ind w:left="2160"/>
      </w:pPr>
      <w:r>
        <w:t xml:space="preserve">Julia </w:t>
      </w:r>
      <w:proofErr w:type="spellStart"/>
      <w:r>
        <w:t>McQua</w:t>
      </w:r>
      <w:r w:rsidR="00C77E98">
        <w:t>de</w:t>
      </w:r>
      <w:proofErr w:type="spellEnd"/>
      <w:r w:rsidR="00C77E98">
        <w:t xml:space="preserve"> (Amherst) notes that full time research experiences is crucial to getting students trained up and capable of leadership roles.</w:t>
      </w:r>
    </w:p>
    <w:p w:rsidR="004505CC" w:rsidRDefault="004505CC" w:rsidP="00910D2E">
      <w:pPr>
        <w:pStyle w:val="ListParagraph"/>
        <w:spacing w:after="0" w:line="240" w:lineRule="auto"/>
        <w:ind w:left="1440"/>
      </w:pPr>
      <w:bookmarkStart w:id="0" w:name="_GoBack"/>
      <w:bookmarkEnd w:id="0"/>
    </w:p>
    <w:p w:rsidR="004505CC" w:rsidRDefault="004505CC" w:rsidP="00910D2E">
      <w:pPr>
        <w:pStyle w:val="ListParagraph"/>
        <w:numPr>
          <w:ilvl w:val="0"/>
          <w:numId w:val="1"/>
        </w:numPr>
        <w:spacing w:after="0" w:line="240" w:lineRule="auto"/>
        <w:ind w:left="1800"/>
      </w:pPr>
      <w:r>
        <w:t>Shifting and adapting one’s research</w:t>
      </w:r>
    </w:p>
    <w:p w:rsidR="004505CC" w:rsidRDefault="004505CC" w:rsidP="00910D2E">
      <w:pPr>
        <w:pStyle w:val="ListParagraph"/>
        <w:numPr>
          <w:ilvl w:val="1"/>
          <w:numId w:val="1"/>
        </w:numPr>
        <w:spacing w:after="0" w:line="240" w:lineRule="auto"/>
        <w:ind w:left="2160"/>
      </w:pPr>
      <w:r>
        <w:t>Ashley has a focus that is social psych, and Carolyn shifted from treatment research to prevention (i.e., targeting subclinical rather than clinical populations), and has drawn from the public health model a lot. These approaches are most effective when they come from a place of empowerment (draws from Community Participatory Research). She’s also delivered a peer-intervention model as a way to overcome barriers to dissemination.</w:t>
      </w:r>
    </w:p>
    <w:p w:rsidR="00910D2E" w:rsidRDefault="00910D2E" w:rsidP="00910D2E">
      <w:pPr>
        <w:spacing w:after="0" w:line="240" w:lineRule="auto"/>
      </w:pPr>
    </w:p>
    <w:p w:rsidR="001C0A57" w:rsidRDefault="00910D2E" w:rsidP="00910D2E">
      <w:pPr>
        <w:pStyle w:val="ListParagraph"/>
        <w:numPr>
          <w:ilvl w:val="0"/>
          <w:numId w:val="3"/>
        </w:numPr>
        <w:spacing w:after="0" w:line="240" w:lineRule="auto"/>
      </w:pPr>
      <w:r>
        <w:t>Discussion of d</w:t>
      </w:r>
      <w:r w:rsidR="001C0A57">
        <w:t>ata collection options:</w:t>
      </w:r>
    </w:p>
    <w:p w:rsidR="001C0A57" w:rsidRDefault="001C0A57" w:rsidP="00910D2E">
      <w:pPr>
        <w:pStyle w:val="ListParagraph"/>
        <w:numPr>
          <w:ilvl w:val="0"/>
          <w:numId w:val="2"/>
        </w:numPr>
        <w:spacing w:after="0" w:line="240" w:lineRule="auto"/>
        <w:ind w:left="1800"/>
      </w:pPr>
      <w:r>
        <w:t>Subject pool consortium</w:t>
      </w:r>
    </w:p>
    <w:p w:rsidR="001C0A57" w:rsidRDefault="005F5776" w:rsidP="00910D2E">
      <w:pPr>
        <w:pStyle w:val="ListParagraph"/>
        <w:numPr>
          <w:ilvl w:val="0"/>
          <w:numId w:val="2"/>
        </w:numPr>
        <w:spacing w:after="0" w:line="240" w:lineRule="auto"/>
        <w:ind w:left="1800"/>
      </w:pPr>
      <w:proofErr w:type="spellStart"/>
      <w:r>
        <w:t>s</w:t>
      </w:r>
      <w:r w:rsidR="001C0A57">
        <w:t>mTurk</w:t>
      </w:r>
      <w:proofErr w:type="spellEnd"/>
    </w:p>
    <w:p w:rsidR="001C0A57" w:rsidRDefault="001C0A57" w:rsidP="00910D2E">
      <w:pPr>
        <w:pStyle w:val="ListParagraph"/>
        <w:numPr>
          <w:ilvl w:val="0"/>
          <w:numId w:val="2"/>
        </w:numPr>
        <w:spacing w:after="0" w:line="240" w:lineRule="auto"/>
        <w:ind w:left="1800"/>
      </w:pPr>
      <w:r>
        <w:t>Non-sensitive questions</w:t>
      </w:r>
    </w:p>
    <w:p w:rsidR="001C0A57" w:rsidRDefault="001C0A57" w:rsidP="00910D2E">
      <w:pPr>
        <w:pStyle w:val="ListParagraph"/>
        <w:numPr>
          <w:ilvl w:val="0"/>
          <w:numId w:val="2"/>
        </w:numPr>
        <w:spacing w:after="0" w:line="240" w:lineRule="auto"/>
        <w:ind w:left="1800"/>
      </w:pPr>
      <w:r>
        <w:t>Asking students to generate questions/methods themselves</w:t>
      </w:r>
    </w:p>
    <w:p w:rsidR="001C0A57" w:rsidRDefault="001C0A57" w:rsidP="00910D2E">
      <w:pPr>
        <w:pStyle w:val="ListParagraph"/>
        <w:numPr>
          <w:ilvl w:val="0"/>
          <w:numId w:val="2"/>
        </w:numPr>
        <w:spacing w:after="0" w:line="240" w:lineRule="auto"/>
        <w:ind w:left="1800"/>
      </w:pPr>
      <w:r>
        <w:t>Publicly available datasets</w:t>
      </w:r>
    </w:p>
    <w:p w:rsidR="00910D2E" w:rsidRDefault="00910D2E" w:rsidP="00910D2E">
      <w:pPr>
        <w:spacing w:after="0" w:line="240" w:lineRule="auto"/>
      </w:pPr>
    </w:p>
    <w:p w:rsidR="009C4D85" w:rsidRDefault="009C4D85" w:rsidP="00910D2E">
      <w:pPr>
        <w:pStyle w:val="ListParagraph"/>
        <w:numPr>
          <w:ilvl w:val="0"/>
          <w:numId w:val="3"/>
        </w:numPr>
        <w:spacing w:after="0" w:line="240" w:lineRule="auto"/>
      </w:pPr>
      <w:r>
        <w:t>Chris lead discussion of next year’s meeting.</w:t>
      </w:r>
    </w:p>
    <w:sectPr w:rsidR="009C4D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F4A81"/>
    <w:multiLevelType w:val="hybridMultilevel"/>
    <w:tmpl w:val="84B6E24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2C0166"/>
    <w:multiLevelType w:val="hybridMultilevel"/>
    <w:tmpl w:val="B2C4989C"/>
    <w:lvl w:ilvl="0" w:tplc="A65A5E0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FCF08C5"/>
    <w:multiLevelType w:val="hybridMultilevel"/>
    <w:tmpl w:val="9FA8651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661"/>
    <w:rsid w:val="001C0A57"/>
    <w:rsid w:val="003A7A7E"/>
    <w:rsid w:val="003E6661"/>
    <w:rsid w:val="004505CC"/>
    <w:rsid w:val="005F5776"/>
    <w:rsid w:val="00832060"/>
    <w:rsid w:val="00910D2E"/>
    <w:rsid w:val="009C4D85"/>
    <w:rsid w:val="00C77E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9B4515-A15F-490C-952E-53458B302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66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495</Words>
  <Characters>2827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Casey Schofield</dc:creator>
  <cp:keywords/>
  <dc:description/>
  <cp:lastModifiedBy>Sockol, Laura</cp:lastModifiedBy>
  <cp:revision>2</cp:revision>
  <dcterms:created xsi:type="dcterms:W3CDTF">2016-01-29T19:01:00Z</dcterms:created>
  <dcterms:modified xsi:type="dcterms:W3CDTF">2016-01-29T19:01:00Z</dcterms:modified>
</cp:coreProperties>
</file>